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A537" w14:textId="330646D8" w:rsidR="00D5063E" w:rsidRDefault="00D5063E" w:rsidP="00D5063E">
      <w:pPr>
        <w:jc w:val="center"/>
        <w:rPr>
          <w:rFonts w:ascii="Century Gothic" w:eastAsia="Times New Roman" w:hAnsi="Century Gothic" w:cs="Arial"/>
          <w:b/>
          <w:color w:val="000000" w:themeColor="text1"/>
          <w:sz w:val="36"/>
          <w:szCs w:val="36"/>
        </w:rPr>
      </w:pPr>
      <w:r>
        <w:rPr>
          <w:rFonts w:ascii="Century Gothic" w:eastAsia="Times New Roman" w:hAnsi="Century Gothic" w:cs="Arial"/>
          <w:b/>
          <w:noProof/>
          <w:color w:val="000000" w:themeColor="text1"/>
          <w:sz w:val="36"/>
          <w:szCs w:val="36"/>
        </w:rPr>
        <w:drawing>
          <wp:inline distT="0" distB="0" distL="0" distR="0" wp14:anchorId="136CB227" wp14:editId="6086DCFD">
            <wp:extent cx="1867112" cy="1593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5">
                      <a:extLst>
                        <a:ext uri="{28A0092B-C50C-407E-A947-70E740481C1C}">
                          <a14:useLocalDpi xmlns:a14="http://schemas.microsoft.com/office/drawing/2010/main" val="0"/>
                        </a:ext>
                      </a:extLst>
                    </a:blip>
                    <a:srcRect l="11022" t="17080" r="10193" b="15690"/>
                    <a:stretch/>
                  </pic:blipFill>
                  <pic:spPr bwMode="auto">
                    <a:xfrm>
                      <a:off x="0" y="0"/>
                      <a:ext cx="1889166" cy="1612092"/>
                    </a:xfrm>
                    <a:prstGeom prst="rect">
                      <a:avLst/>
                    </a:prstGeom>
                    <a:ln>
                      <a:noFill/>
                    </a:ln>
                    <a:extLst>
                      <a:ext uri="{53640926-AAD7-44D8-BBD7-CCE9431645EC}">
                        <a14:shadowObscured xmlns:a14="http://schemas.microsoft.com/office/drawing/2010/main"/>
                      </a:ext>
                    </a:extLst>
                  </pic:spPr>
                </pic:pic>
              </a:graphicData>
            </a:graphic>
          </wp:inline>
        </w:drawing>
      </w:r>
    </w:p>
    <w:p w14:paraId="12D8A124" w14:textId="77777777" w:rsidR="00D5063E" w:rsidRPr="003E4B5D" w:rsidRDefault="00D5063E" w:rsidP="00D5063E">
      <w:pPr>
        <w:jc w:val="center"/>
        <w:rPr>
          <w:rFonts w:ascii="Century Gothic" w:eastAsia="Times New Roman" w:hAnsi="Century Gothic" w:cs="Arial"/>
          <w:b/>
          <w:color w:val="000000" w:themeColor="text1"/>
          <w:sz w:val="20"/>
          <w:szCs w:val="20"/>
        </w:rPr>
      </w:pPr>
    </w:p>
    <w:p w14:paraId="20DE7838" w14:textId="3E23D1CF" w:rsidR="00700E6B" w:rsidRPr="002100D8" w:rsidRDefault="00700E6B" w:rsidP="00700E6B">
      <w:pPr>
        <w:jc w:val="center"/>
        <w:rPr>
          <w:rFonts w:ascii="Bradley Hand" w:eastAsia="Brush Script MT" w:hAnsi="Bradley Hand" w:cs="Brush Script MT"/>
          <w:b/>
          <w:i/>
          <w:color w:val="000000" w:themeColor="text1"/>
          <w:sz w:val="52"/>
          <w:szCs w:val="52"/>
        </w:rPr>
      </w:pPr>
      <w:r w:rsidRPr="002100D8">
        <w:rPr>
          <w:rFonts w:ascii="Bradley Hand" w:eastAsia="Brush Script MT" w:hAnsi="Bradley Hand" w:cs="Brush Script MT"/>
          <w:b/>
          <w:i/>
          <w:color w:val="000000" w:themeColor="text1"/>
          <w:sz w:val="52"/>
          <w:szCs w:val="52"/>
        </w:rPr>
        <w:t>Marriage License Information</w:t>
      </w:r>
    </w:p>
    <w:p w14:paraId="7F34C777" w14:textId="7A661651" w:rsidR="00D5063E" w:rsidRPr="002100D8" w:rsidRDefault="00D5063E" w:rsidP="00700E6B">
      <w:pPr>
        <w:jc w:val="center"/>
        <w:rPr>
          <w:rFonts w:ascii="Bradley Hand" w:eastAsia="Brush Script MT" w:hAnsi="Bradley Hand" w:cs="Brush Script MT"/>
          <w:b/>
          <w:i/>
          <w:color w:val="000000" w:themeColor="text1"/>
          <w:sz w:val="36"/>
          <w:szCs w:val="36"/>
        </w:rPr>
      </w:pPr>
      <w:r w:rsidRPr="002100D8">
        <w:rPr>
          <w:rFonts w:ascii="Bradley Hand" w:eastAsia="Brush Script MT" w:hAnsi="Bradley Hand" w:cs="Brush Script MT"/>
          <w:b/>
          <w:i/>
          <w:color w:val="000000" w:themeColor="text1"/>
          <w:sz w:val="36"/>
          <w:szCs w:val="36"/>
        </w:rPr>
        <w:t>North Carolina</w:t>
      </w:r>
    </w:p>
    <w:p w14:paraId="2A108B1E" w14:textId="77777777" w:rsidR="00700E6B" w:rsidRPr="00700E6B" w:rsidRDefault="00700E6B" w:rsidP="00700E6B">
      <w:pPr>
        <w:jc w:val="center"/>
        <w:rPr>
          <w:rFonts w:ascii="Century Gothic" w:eastAsia="Times New Roman" w:hAnsi="Century Gothic" w:cs="Arial"/>
          <w:color w:val="000000" w:themeColor="text1"/>
        </w:rPr>
      </w:pPr>
    </w:p>
    <w:p w14:paraId="6110E3F6" w14:textId="472CE874" w:rsidR="00202D74" w:rsidRPr="00202D74" w:rsidRDefault="00202D74" w:rsidP="00202D74">
      <w:pPr>
        <w:rPr>
          <w:rFonts w:ascii="Century Gothic" w:hAnsi="Century Gothic"/>
          <w:i/>
          <w:color w:val="000000" w:themeColor="text1"/>
        </w:rPr>
      </w:pPr>
      <w:r w:rsidRPr="00202D74">
        <w:rPr>
          <w:rFonts w:ascii="Century Gothic" w:eastAsia="Times New Roman" w:hAnsi="Century Gothic" w:cs="Arial"/>
          <w:i/>
          <w:color w:val="000000" w:themeColor="text1"/>
          <w:u w:val="single"/>
        </w:rPr>
        <w:t>North Carolina</w:t>
      </w:r>
      <w:r w:rsidRPr="00202D74">
        <w:rPr>
          <w:rFonts w:ascii="Century Gothic" w:eastAsia="Times New Roman" w:hAnsi="Century Gothic" w:cs="Arial"/>
          <w:i/>
          <w:color w:val="000000" w:themeColor="text1"/>
        </w:rPr>
        <w:t xml:space="preserve"> law requires you to have a marriage license BEFORE the marriage ceremony.</w:t>
      </w:r>
    </w:p>
    <w:p w14:paraId="730D72DE" w14:textId="77777777" w:rsidR="00202D74" w:rsidRPr="00700E6B" w:rsidRDefault="00202D74" w:rsidP="00202D74">
      <w:pPr>
        <w:spacing w:after="150"/>
        <w:rPr>
          <w:rFonts w:ascii="Century Gothic" w:eastAsia="Times New Roman" w:hAnsi="Century Gothic" w:cs="Arial"/>
          <w:i/>
          <w:color w:val="000000" w:themeColor="text1"/>
          <w:sz w:val="10"/>
          <w:szCs w:val="10"/>
        </w:rPr>
      </w:pPr>
      <w:r w:rsidRPr="00202D74">
        <w:rPr>
          <w:rFonts w:ascii="Arial" w:eastAsia="Times New Roman" w:hAnsi="Arial" w:cs="Arial"/>
          <w:i/>
          <w:color w:val="000000" w:themeColor="text1"/>
        </w:rPr>
        <w:t>​</w:t>
      </w:r>
    </w:p>
    <w:p w14:paraId="60062F67" w14:textId="6822CCAD" w:rsidR="00202D74" w:rsidRPr="00202D74" w:rsidRDefault="00202D74" w:rsidP="00202D74">
      <w:pPr>
        <w:spacing w:after="150"/>
        <w:rPr>
          <w:rFonts w:ascii="Century Gothic" w:eastAsia="Times New Roman" w:hAnsi="Century Gothic" w:cs="Arial"/>
          <w:i/>
          <w:color w:val="000000" w:themeColor="text1"/>
        </w:rPr>
      </w:pPr>
      <w:r w:rsidRPr="00202D74">
        <w:rPr>
          <w:rFonts w:ascii="Century Gothic" w:eastAsia="Times New Roman" w:hAnsi="Century Gothic" w:cs="Arial"/>
          <w:i/>
          <w:color w:val="000000" w:themeColor="text1"/>
        </w:rPr>
        <w:t xml:space="preserve">The marriage ceremony MUST be performed within 60 days after the license is issued. If ceremony is NOT performed within 60 days following issuance of license, another license must be issued before a marriage can be performed. A Magistrate, Minister, or any other person authorized by their religious denomination, or federally recognized Indian Tribe, may perform a marriage ceremony. Prior to coming into the office </w:t>
      </w:r>
      <w:r w:rsidR="00D5063E">
        <w:rPr>
          <w:rFonts w:ascii="Century Gothic" w:eastAsia="Times New Roman" w:hAnsi="Century Gothic" w:cs="Arial"/>
          <w:i/>
          <w:color w:val="000000" w:themeColor="text1"/>
        </w:rPr>
        <w:t>most</w:t>
      </w:r>
      <w:r w:rsidRPr="00700E6B">
        <w:rPr>
          <w:rFonts w:ascii="Century Gothic" w:eastAsia="Times New Roman" w:hAnsi="Century Gothic" w:cs="Arial"/>
          <w:i/>
          <w:color w:val="000000" w:themeColor="text1"/>
        </w:rPr>
        <w:t xml:space="preserve"> counties allow </w:t>
      </w:r>
      <w:r w:rsidRPr="00202D74">
        <w:rPr>
          <w:rFonts w:ascii="Century Gothic" w:eastAsia="Times New Roman" w:hAnsi="Century Gothic" w:cs="Arial"/>
          <w:i/>
          <w:color w:val="000000" w:themeColor="text1"/>
        </w:rPr>
        <w:t xml:space="preserve">you </w:t>
      </w:r>
      <w:r w:rsidRPr="00700E6B">
        <w:rPr>
          <w:rFonts w:ascii="Century Gothic" w:eastAsia="Times New Roman" w:hAnsi="Century Gothic" w:cs="Arial"/>
          <w:i/>
          <w:color w:val="000000" w:themeColor="text1"/>
        </w:rPr>
        <w:t xml:space="preserve">to </w:t>
      </w:r>
      <w:r w:rsidRPr="00202D74">
        <w:rPr>
          <w:rFonts w:ascii="Century Gothic" w:eastAsia="Times New Roman" w:hAnsi="Century Gothic" w:cs="Arial"/>
          <w:i/>
          <w:color w:val="000000" w:themeColor="text1"/>
        </w:rPr>
        <w:t>complete th</w:t>
      </w:r>
      <w:r w:rsidR="00D5063E">
        <w:rPr>
          <w:rFonts w:ascii="Century Gothic" w:eastAsia="Times New Roman" w:hAnsi="Century Gothic" w:cs="Arial"/>
          <w:i/>
          <w:color w:val="000000" w:themeColor="text1"/>
        </w:rPr>
        <w:t>e</w:t>
      </w:r>
      <w:r w:rsidRPr="00202D74">
        <w:rPr>
          <w:rFonts w:ascii="Century Gothic" w:eastAsia="Times New Roman" w:hAnsi="Century Gothic" w:cs="Arial"/>
          <w:i/>
          <w:color w:val="000000" w:themeColor="text1"/>
        </w:rPr>
        <w:t xml:space="preserve"> information </w:t>
      </w:r>
      <w:r w:rsidRPr="00700E6B">
        <w:rPr>
          <w:rFonts w:ascii="Century Gothic" w:eastAsia="Times New Roman" w:hAnsi="Century Gothic" w:cs="Arial"/>
          <w:i/>
          <w:color w:val="000000" w:themeColor="text1"/>
        </w:rPr>
        <w:t xml:space="preserve">online </w:t>
      </w:r>
      <w:r w:rsidRPr="00202D74">
        <w:rPr>
          <w:rFonts w:ascii="Century Gothic" w:eastAsia="Times New Roman" w:hAnsi="Century Gothic" w:cs="Arial"/>
          <w:i/>
          <w:color w:val="000000" w:themeColor="text1"/>
        </w:rPr>
        <w:t>to save time.</w:t>
      </w:r>
    </w:p>
    <w:p w14:paraId="2FD36D99" w14:textId="77777777" w:rsidR="00202D74" w:rsidRPr="00202D74" w:rsidRDefault="00202D74" w:rsidP="00202D74">
      <w:pPr>
        <w:spacing w:before="100" w:beforeAutospacing="1" w:after="100" w:afterAutospacing="1"/>
        <w:outlineLvl w:val="3"/>
        <w:rPr>
          <w:rFonts w:ascii="Century Gothic" w:eastAsia="Times New Roman" w:hAnsi="Century Gothic" w:cs="Arial"/>
          <w:b/>
          <w:color w:val="000000" w:themeColor="text1"/>
        </w:rPr>
      </w:pPr>
      <w:r w:rsidRPr="00202D74">
        <w:rPr>
          <w:rFonts w:ascii="Century Gothic" w:eastAsia="Times New Roman" w:hAnsi="Century Gothic" w:cs="Arial"/>
          <w:b/>
          <w:color w:val="000000" w:themeColor="text1"/>
        </w:rPr>
        <w:t>Marriage License Applicant Requirements</w:t>
      </w:r>
    </w:p>
    <w:p w14:paraId="5D204E83" w14:textId="77777777" w:rsidR="00202D74" w:rsidRPr="00202D74" w:rsidRDefault="00202D74" w:rsidP="00202D74">
      <w:pPr>
        <w:numPr>
          <w:ilvl w:val="0"/>
          <w:numId w:val="1"/>
        </w:numPr>
        <w:rPr>
          <w:rFonts w:ascii="Century Gothic" w:eastAsia="Times New Roman" w:hAnsi="Century Gothic" w:cs="Arial"/>
          <w:color w:val="000000" w:themeColor="text1"/>
        </w:rPr>
      </w:pPr>
      <w:r w:rsidRPr="00202D74">
        <w:rPr>
          <w:rFonts w:ascii="Century Gothic" w:eastAsia="Times New Roman" w:hAnsi="Century Gothic" w:cs="Arial"/>
          <w:color w:val="000000" w:themeColor="text1"/>
        </w:rPr>
        <w:t>Both parties must be present.</w:t>
      </w:r>
      <w:r w:rsidRPr="00700E6B">
        <w:rPr>
          <w:rFonts w:ascii="Century Gothic" w:eastAsia="Times New Roman" w:hAnsi="Century Gothic" w:cs="Arial"/>
          <w:color w:val="000000" w:themeColor="text1"/>
        </w:rPr>
        <w:t> </w:t>
      </w:r>
    </w:p>
    <w:p w14:paraId="3B70DFD1" w14:textId="3E46B28D" w:rsidR="00202D74" w:rsidRPr="003E4B5D" w:rsidRDefault="00202D74" w:rsidP="00202D74">
      <w:pPr>
        <w:numPr>
          <w:ilvl w:val="0"/>
          <w:numId w:val="1"/>
        </w:numPr>
        <w:rPr>
          <w:rFonts w:ascii="Century Gothic" w:eastAsia="Times New Roman" w:hAnsi="Century Gothic" w:cs="Arial"/>
          <w:color w:val="000000" w:themeColor="text1"/>
          <w:sz w:val="18"/>
          <w:szCs w:val="18"/>
        </w:rPr>
      </w:pPr>
      <w:r w:rsidRPr="00202D74">
        <w:rPr>
          <w:rFonts w:ascii="Century Gothic" w:eastAsia="Times New Roman" w:hAnsi="Century Gothic" w:cs="Arial"/>
          <w:color w:val="000000" w:themeColor="text1"/>
        </w:rPr>
        <w:t xml:space="preserve">The legal age for marriage in North Carolina is 18. </w:t>
      </w:r>
    </w:p>
    <w:p w14:paraId="744721CD" w14:textId="20B8E2B1" w:rsidR="00202D74" w:rsidRPr="00202D74" w:rsidRDefault="00202D74" w:rsidP="00202D74">
      <w:pPr>
        <w:numPr>
          <w:ilvl w:val="0"/>
          <w:numId w:val="1"/>
        </w:numPr>
        <w:rPr>
          <w:rFonts w:ascii="Century Gothic" w:eastAsia="Times New Roman" w:hAnsi="Century Gothic" w:cs="Arial"/>
          <w:color w:val="000000" w:themeColor="text1"/>
        </w:rPr>
      </w:pPr>
      <w:r w:rsidRPr="00202D74">
        <w:rPr>
          <w:rFonts w:ascii="Century Gothic" w:eastAsia="Times New Roman" w:hAnsi="Century Gothic" w:cs="Arial"/>
          <w:color w:val="000000" w:themeColor="text1"/>
        </w:rPr>
        <w:t>Both parties must have a government</w:t>
      </w:r>
      <w:r w:rsidRPr="00700E6B">
        <w:rPr>
          <w:rFonts w:ascii="Century Gothic" w:eastAsia="Times New Roman" w:hAnsi="Century Gothic" w:cs="Arial"/>
          <w:color w:val="000000" w:themeColor="text1"/>
        </w:rPr>
        <w:t>-</w:t>
      </w:r>
      <w:r w:rsidRPr="00202D74">
        <w:rPr>
          <w:rFonts w:ascii="Century Gothic" w:eastAsia="Times New Roman" w:hAnsi="Century Gothic" w:cs="Arial"/>
          <w:color w:val="000000" w:themeColor="text1"/>
        </w:rPr>
        <w:t>issued picture identification (Driver license, Military ID, Passport)</w:t>
      </w:r>
    </w:p>
    <w:p w14:paraId="67E89D3F" w14:textId="77777777" w:rsidR="00202D74" w:rsidRPr="00202D74" w:rsidRDefault="00202D74" w:rsidP="00202D74">
      <w:pPr>
        <w:numPr>
          <w:ilvl w:val="0"/>
          <w:numId w:val="1"/>
        </w:numPr>
        <w:rPr>
          <w:rFonts w:ascii="Century Gothic" w:eastAsia="Times New Roman" w:hAnsi="Century Gothic" w:cs="Arial"/>
          <w:color w:val="000000" w:themeColor="text1"/>
        </w:rPr>
      </w:pPr>
      <w:r w:rsidRPr="00202D74">
        <w:rPr>
          <w:rFonts w:ascii="Century Gothic" w:eastAsia="Times New Roman" w:hAnsi="Century Gothic" w:cs="Arial"/>
          <w:color w:val="000000" w:themeColor="text1"/>
        </w:rPr>
        <w:t>Divorced applicants must provide a certified copy of the decree if the divorce was finalized within the last year.</w:t>
      </w:r>
    </w:p>
    <w:p w14:paraId="1D8F952B" w14:textId="77777777" w:rsidR="00202D74" w:rsidRPr="004C3B8B" w:rsidRDefault="00202D74" w:rsidP="00202D74">
      <w:pPr>
        <w:spacing w:after="150"/>
        <w:rPr>
          <w:rFonts w:ascii="Century Gothic" w:eastAsia="Times New Roman" w:hAnsi="Century Gothic" w:cs="Arial"/>
          <w:color w:val="000000" w:themeColor="text1"/>
          <w:sz w:val="10"/>
          <w:szCs w:val="10"/>
        </w:rPr>
      </w:pPr>
    </w:p>
    <w:p w14:paraId="61E569C1" w14:textId="3C44B82B" w:rsidR="00202D74" w:rsidRPr="00202D74" w:rsidRDefault="00202D74" w:rsidP="00202D74">
      <w:pPr>
        <w:spacing w:after="150"/>
        <w:rPr>
          <w:rFonts w:ascii="Century Gothic" w:eastAsia="Times New Roman" w:hAnsi="Century Gothic" w:cs="Arial"/>
          <w:color w:val="000000" w:themeColor="text1"/>
        </w:rPr>
      </w:pPr>
      <w:r w:rsidRPr="00202D74">
        <w:rPr>
          <w:rFonts w:ascii="Century Gothic" w:eastAsia="Times New Roman" w:hAnsi="Century Gothic" w:cs="Arial"/>
          <w:color w:val="000000" w:themeColor="text1"/>
        </w:rPr>
        <w:t>The license is valid for 60 days from the date of purchase. It is only valid for use in the state of North Carolina.</w:t>
      </w:r>
      <w:r w:rsidR="004C3B8B">
        <w:rPr>
          <w:rFonts w:ascii="Century Gothic" w:eastAsia="Times New Roman" w:hAnsi="Century Gothic" w:cs="Arial"/>
          <w:color w:val="000000" w:themeColor="text1"/>
        </w:rPr>
        <w:t xml:space="preserve"> </w:t>
      </w:r>
      <w:r w:rsidR="004C3B8B" w:rsidRPr="00700E72">
        <w:rPr>
          <w:rFonts w:ascii="Century Gothic" w:eastAsia="Times New Roman" w:hAnsi="Century Gothic" w:cs="Arial"/>
          <w:color w:val="000000" w:themeColor="text1"/>
          <w:u w:val="single"/>
        </w:rPr>
        <w:t xml:space="preserve">The license may be obtained from any </w:t>
      </w:r>
      <w:r w:rsidR="003E4B5D" w:rsidRPr="00700E72">
        <w:rPr>
          <w:rFonts w:ascii="Century Gothic" w:eastAsia="Times New Roman" w:hAnsi="Century Gothic" w:cs="Arial"/>
          <w:color w:val="000000" w:themeColor="text1"/>
          <w:u w:val="single"/>
        </w:rPr>
        <w:t xml:space="preserve">NC </w:t>
      </w:r>
      <w:r w:rsidR="004C3B8B" w:rsidRPr="00700E72">
        <w:rPr>
          <w:rFonts w:ascii="Century Gothic" w:eastAsia="Times New Roman" w:hAnsi="Century Gothic" w:cs="Arial"/>
          <w:color w:val="000000" w:themeColor="text1"/>
          <w:u w:val="single"/>
        </w:rPr>
        <w:t>county (does not need to be from county in which ceremony will be performed).</w:t>
      </w:r>
    </w:p>
    <w:p w14:paraId="3916F239" w14:textId="3279C11C" w:rsidR="00202D74" w:rsidRPr="00700E6B" w:rsidRDefault="00700E6B" w:rsidP="00202D74">
      <w:pPr>
        <w:spacing w:before="100" w:beforeAutospacing="1" w:after="100" w:afterAutospacing="1"/>
        <w:outlineLvl w:val="3"/>
        <w:rPr>
          <w:rFonts w:ascii="Century Gothic" w:eastAsia="Times New Roman" w:hAnsi="Century Gothic" w:cs="Arial"/>
          <w:b/>
          <w:color w:val="000000" w:themeColor="text1"/>
        </w:rPr>
      </w:pPr>
      <w:r>
        <w:rPr>
          <w:rFonts w:ascii="Century Gothic" w:eastAsia="Times New Roman" w:hAnsi="Century Gothic" w:cs="Arial"/>
          <w:b/>
          <w:color w:val="000000" w:themeColor="text1"/>
        </w:rPr>
        <w:t xml:space="preserve">Charlotte Area </w:t>
      </w:r>
      <w:r w:rsidR="00202D74" w:rsidRPr="00700E6B">
        <w:rPr>
          <w:rFonts w:ascii="Century Gothic" w:eastAsia="Times New Roman" w:hAnsi="Century Gothic" w:cs="Arial"/>
          <w:b/>
          <w:color w:val="000000" w:themeColor="text1"/>
        </w:rPr>
        <w:t>Register of Deeds Links:</w:t>
      </w:r>
    </w:p>
    <w:p w14:paraId="60C7B9DC" w14:textId="6B4D9A82" w:rsidR="00700E6B" w:rsidRPr="00D5063E" w:rsidRDefault="00202D74" w:rsidP="00700E6B">
      <w:pPr>
        <w:pStyle w:val="ListParagraph"/>
        <w:numPr>
          <w:ilvl w:val="0"/>
          <w:numId w:val="3"/>
        </w:numPr>
        <w:spacing w:before="100" w:beforeAutospacing="1" w:after="100" w:afterAutospacing="1"/>
        <w:outlineLvl w:val="3"/>
        <w:rPr>
          <w:rStyle w:val="Hyperlink"/>
          <w:rFonts w:ascii="Century Gothic" w:eastAsia="Times New Roman" w:hAnsi="Century Gothic" w:cs="Arial"/>
          <w:color w:val="000000" w:themeColor="text1"/>
          <w:u w:val="none"/>
        </w:rPr>
      </w:pPr>
      <w:r w:rsidRPr="00700E6B">
        <w:rPr>
          <w:rFonts w:ascii="Century Gothic" w:eastAsia="Times New Roman" w:hAnsi="Century Gothic" w:cs="Arial"/>
          <w:color w:val="000000" w:themeColor="text1"/>
        </w:rPr>
        <w:t>Mecklenburg Cou</w:t>
      </w:r>
      <w:r w:rsidR="00D5063E">
        <w:rPr>
          <w:rFonts w:ascii="Century Gothic" w:eastAsia="Times New Roman" w:hAnsi="Century Gothic" w:cs="Arial"/>
          <w:color w:val="000000" w:themeColor="text1"/>
        </w:rPr>
        <w:t>n</w:t>
      </w:r>
      <w:r w:rsidRPr="00700E6B">
        <w:rPr>
          <w:rFonts w:ascii="Century Gothic" w:eastAsia="Times New Roman" w:hAnsi="Century Gothic" w:cs="Arial"/>
          <w:color w:val="000000" w:themeColor="text1"/>
        </w:rPr>
        <w:t xml:space="preserve">ty: </w:t>
      </w:r>
      <w:hyperlink r:id="rId6" w:history="1">
        <w:r w:rsidRPr="00700E6B">
          <w:rPr>
            <w:rStyle w:val="Hyperlink"/>
            <w:rFonts w:ascii="Century Gothic" w:eastAsia="Times New Roman" w:hAnsi="Century Gothic" w:cs="Arial"/>
            <w:color w:val="000000" w:themeColor="text1"/>
          </w:rPr>
          <w:t>https://www.mecknc.gov/ROD/Pages/default.aspx</w:t>
        </w:r>
      </w:hyperlink>
    </w:p>
    <w:p w14:paraId="649768B0" w14:textId="77777777" w:rsidR="00D5063E" w:rsidRPr="00700E6B" w:rsidRDefault="00D5063E" w:rsidP="00D5063E">
      <w:pPr>
        <w:pStyle w:val="ListParagraph"/>
        <w:spacing w:before="100" w:beforeAutospacing="1" w:after="100" w:afterAutospacing="1"/>
        <w:outlineLvl w:val="3"/>
        <w:rPr>
          <w:rFonts w:ascii="Century Gothic" w:eastAsia="Times New Roman" w:hAnsi="Century Gothic" w:cs="Arial"/>
          <w:color w:val="000000" w:themeColor="text1"/>
        </w:rPr>
      </w:pPr>
    </w:p>
    <w:p w14:paraId="5FEEAA17" w14:textId="77777777" w:rsidR="00D5063E" w:rsidRPr="00D5063E" w:rsidRDefault="00202D74" w:rsidP="00D5063E">
      <w:pPr>
        <w:pStyle w:val="ListParagraph"/>
        <w:numPr>
          <w:ilvl w:val="0"/>
          <w:numId w:val="3"/>
        </w:numPr>
        <w:spacing w:before="100" w:beforeAutospacing="1" w:after="100" w:afterAutospacing="1"/>
        <w:outlineLvl w:val="3"/>
        <w:rPr>
          <w:rStyle w:val="Hyperlink"/>
          <w:rFonts w:ascii="Century Gothic" w:eastAsia="Times New Roman" w:hAnsi="Century Gothic" w:cs="Arial"/>
          <w:color w:val="000000" w:themeColor="text1"/>
          <w:u w:val="none"/>
        </w:rPr>
      </w:pPr>
      <w:r w:rsidRPr="00700E6B">
        <w:rPr>
          <w:rFonts w:ascii="Century Gothic" w:eastAsia="Times New Roman" w:hAnsi="Century Gothic" w:cs="Arial"/>
          <w:color w:val="000000" w:themeColor="text1"/>
        </w:rPr>
        <w:t xml:space="preserve">Cabarrus County: </w:t>
      </w:r>
      <w:hyperlink r:id="rId7" w:history="1">
        <w:r w:rsidRPr="00700E6B">
          <w:rPr>
            <w:rStyle w:val="Hyperlink"/>
            <w:rFonts w:ascii="Century Gothic" w:eastAsia="Times New Roman" w:hAnsi="Century Gothic" w:cs="Arial"/>
            <w:color w:val="000000" w:themeColor="text1"/>
          </w:rPr>
          <w:t>https://www.cabarruscounty.us/resources/marriage-license</w:t>
        </w:r>
      </w:hyperlink>
    </w:p>
    <w:p w14:paraId="620012D7" w14:textId="77777777" w:rsidR="00D5063E" w:rsidRPr="00D5063E" w:rsidRDefault="00D5063E" w:rsidP="00D5063E">
      <w:pPr>
        <w:pStyle w:val="ListParagraph"/>
        <w:rPr>
          <w:rFonts w:ascii="Century Gothic" w:eastAsia="Times New Roman" w:hAnsi="Century Gothic" w:cs="Arial"/>
          <w:color w:val="000000" w:themeColor="text1"/>
        </w:rPr>
      </w:pPr>
    </w:p>
    <w:p w14:paraId="5AB4C86B" w14:textId="7EFD8BF1" w:rsidR="00202D74" w:rsidRPr="00D5063E" w:rsidRDefault="00202D74" w:rsidP="00D5063E">
      <w:pPr>
        <w:pStyle w:val="ListParagraph"/>
        <w:numPr>
          <w:ilvl w:val="0"/>
          <w:numId w:val="3"/>
        </w:numPr>
        <w:spacing w:before="100" w:beforeAutospacing="1" w:after="100" w:afterAutospacing="1"/>
        <w:outlineLvl w:val="3"/>
        <w:rPr>
          <w:rFonts w:ascii="Century Gothic" w:eastAsia="Times New Roman" w:hAnsi="Century Gothic" w:cs="Arial"/>
          <w:color w:val="000000" w:themeColor="text1"/>
        </w:rPr>
      </w:pPr>
      <w:r w:rsidRPr="00D5063E">
        <w:rPr>
          <w:rFonts w:ascii="Century Gothic" w:eastAsia="Times New Roman" w:hAnsi="Century Gothic" w:cs="Arial"/>
          <w:color w:val="000000" w:themeColor="text1"/>
        </w:rPr>
        <w:t xml:space="preserve">Iredell County: </w:t>
      </w:r>
      <w:hyperlink r:id="rId8" w:history="1">
        <w:r w:rsidRPr="00D5063E">
          <w:rPr>
            <w:rStyle w:val="Hyperlink"/>
            <w:rFonts w:ascii="Century Gothic" w:eastAsia="Times New Roman" w:hAnsi="Century Gothic" w:cs="Arial"/>
            <w:color w:val="000000" w:themeColor="text1"/>
          </w:rPr>
          <w:t>https://www.co.iredell.nc.us/546/Applying-for-a-New-Marriage-License</w:t>
        </w:r>
      </w:hyperlink>
    </w:p>
    <w:p w14:paraId="4E4C971A" w14:textId="77777777" w:rsidR="00D5063E" w:rsidRDefault="00D5063E" w:rsidP="00D5063E">
      <w:pPr>
        <w:pStyle w:val="ListParagraph"/>
        <w:spacing w:before="100" w:beforeAutospacing="1" w:after="100" w:afterAutospacing="1"/>
        <w:outlineLvl w:val="3"/>
        <w:rPr>
          <w:rFonts w:ascii="Century Gothic" w:eastAsia="Times New Roman" w:hAnsi="Century Gothic" w:cs="Arial"/>
          <w:color w:val="000000" w:themeColor="text1"/>
        </w:rPr>
      </w:pPr>
    </w:p>
    <w:p w14:paraId="166B0634" w14:textId="73820F9F" w:rsidR="003E4B5D" w:rsidRPr="003E4B5D" w:rsidRDefault="00202D74" w:rsidP="003E4B5D">
      <w:pPr>
        <w:pStyle w:val="ListParagraph"/>
        <w:numPr>
          <w:ilvl w:val="0"/>
          <w:numId w:val="3"/>
        </w:numPr>
        <w:spacing w:before="100" w:beforeAutospacing="1" w:after="100" w:afterAutospacing="1"/>
        <w:outlineLvl w:val="3"/>
        <w:rPr>
          <w:rStyle w:val="Hyperlink"/>
          <w:rFonts w:ascii="Century Gothic" w:eastAsia="Times New Roman" w:hAnsi="Century Gothic" w:cs="Arial"/>
          <w:color w:val="000000" w:themeColor="text1"/>
          <w:u w:val="none"/>
        </w:rPr>
      </w:pPr>
      <w:r w:rsidRPr="00D5063E">
        <w:rPr>
          <w:rFonts w:ascii="Century Gothic" w:eastAsia="Times New Roman" w:hAnsi="Century Gothic" w:cs="Arial"/>
          <w:color w:val="000000" w:themeColor="text1"/>
        </w:rPr>
        <w:t xml:space="preserve">Rowan County: </w:t>
      </w:r>
      <w:hyperlink r:id="rId9" w:history="1">
        <w:r w:rsidRPr="00D5063E">
          <w:rPr>
            <w:rStyle w:val="Hyperlink"/>
            <w:rFonts w:ascii="Century Gothic" w:eastAsia="Times New Roman" w:hAnsi="Century Gothic" w:cs="Arial"/>
            <w:color w:val="000000" w:themeColor="text1"/>
          </w:rPr>
          <w:t>https://www.rowancountync.gov/507/Marriage-Licenses</w:t>
        </w:r>
      </w:hyperlink>
    </w:p>
    <w:p w14:paraId="18FFA626" w14:textId="73820F9F" w:rsidR="004C3B8B" w:rsidRPr="004C3B8B" w:rsidRDefault="004C3B8B" w:rsidP="004C3B8B">
      <w:pPr>
        <w:pStyle w:val="ListParagraph"/>
        <w:rPr>
          <w:rFonts w:ascii="Century Gothic" w:eastAsia="Times New Roman" w:hAnsi="Century Gothic" w:cs="Arial"/>
          <w:color w:val="000000" w:themeColor="text1"/>
        </w:rPr>
      </w:pPr>
    </w:p>
    <w:p w14:paraId="04735F85" w14:textId="488E6863" w:rsidR="00202D74" w:rsidRPr="002100D8" w:rsidRDefault="004C3B8B" w:rsidP="002100D8">
      <w:pPr>
        <w:pStyle w:val="ListParagraph"/>
        <w:numPr>
          <w:ilvl w:val="0"/>
          <w:numId w:val="3"/>
        </w:numPr>
        <w:spacing w:before="100" w:beforeAutospacing="1" w:after="100" w:afterAutospacing="1"/>
        <w:outlineLvl w:val="3"/>
        <w:rPr>
          <w:rFonts w:ascii="Century Gothic" w:eastAsia="Times New Roman" w:hAnsi="Century Gothic" w:cs="Arial"/>
          <w:color w:val="000000" w:themeColor="text1"/>
        </w:rPr>
      </w:pPr>
      <w:r>
        <w:rPr>
          <w:rFonts w:ascii="Century Gothic" w:eastAsia="Times New Roman" w:hAnsi="Century Gothic" w:cs="Arial"/>
          <w:color w:val="000000" w:themeColor="text1"/>
        </w:rPr>
        <w:t>Union County:</w:t>
      </w:r>
      <w:r w:rsidR="003E4B5D">
        <w:rPr>
          <w:rFonts w:ascii="Century Gothic" w:eastAsia="Times New Roman" w:hAnsi="Century Gothic" w:cs="Arial"/>
          <w:color w:val="000000" w:themeColor="text1"/>
        </w:rPr>
        <w:t xml:space="preserve"> </w:t>
      </w:r>
      <w:hyperlink r:id="rId10" w:history="1">
        <w:r w:rsidR="003E4B5D" w:rsidRPr="00C8756C">
          <w:rPr>
            <w:rStyle w:val="Hyperlink"/>
            <w:rFonts w:ascii="Century Gothic" w:eastAsia="Times New Roman" w:hAnsi="Century Gothic" w:cs="Arial"/>
          </w:rPr>
          <w:t>http://www.co.union.nc.us/departments/register-deeds/marriage-license</w:t>
        </w:r>
      </w:hyperlink>
      <w:bookmarkStart w:id="0" w:name="_GoBack"/>
      <w:bookmarkEnd w:id="0"/>
    </w:p>
    <w:sectPr w:rsidR="00202D74" w:rsidRPr="002100D8" w:rsidSect="00D50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855"/>
    <w:multiLevelType w:val="hybridMultilevel"/>
    <w:tmpl w:val="E40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B5AD5"/>
    <w:multiLevelType w:val="multilevel"/>
    <w:tmpl w:val="B61C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CC1FDE"/>
    <w:multiLevelType w:val="multilevel"/>
    <w:tmpl w:val="8CC0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74"/>
    <w:rsid w:val="00202D74"/>
    <w:rsid w:val="002100D8"/>
    <w:rsid w:val="003E4B5D"/>
    <w:rsid w:val="004C3B8B"/>
    <w:rsid w:val="00584496"/>
    <w:rsid w:val="0069258A"/>
    <w:rsid w:val="00700E6B"/>
    <w:rsid w:val="00700E72"/>
    <w:rsid w:val="00D5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CB137"/>
  <w15:chartTrackingRefBased/>
  <w15:docId w15:val="{14A1C319-E2A7-A34A-A78F-34A06DCA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02D7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2D74"/>
    <w:rPr>
      <w:rFonts w:ascii="Times New Roman" w:eastAsia="Times New Roman" w:hAnsi="Times New Roman" w:cs="Times New Roman"/>
      <w:b/>
      <w:bCs/>
    </w:rPr>
  </w:style>
  <w:style w:type="character" w:customStyle="1" w:styleId="apple-converted-space">
    <w:name w:val="apple-converted-space"/>
    <w:basedOn w:val="DefaultParagraphFont"/>
    <w:rsid w:val="00202D74"/>
  </w:style>
  <w:style w:type="paragraph" w:styleId="NormalWeb">
    <w:name w:val="Normal (Web)"/>
    <w:basedOn w:val="Normal"/>
    <w:uiPriority w:val="99"/>
    <w:semiHidden/>
    <w:unhideWhenUsed/>
    <w:rsid w:val="00202D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02D74"/>
    <w:rPr>
      <w:color w:val="0563C1" w:themeColor="hyperlink"/>
      <w:u w:val="single"/>
    </w:rPr>
  </w:style>
  <w:style w:type="character" w:styleId="UnresolvedMention">
    <w:name w:val="Unresolved Mention"/>
    <w:basedOn w:val="DefaultParagraphFont"/>
    <w:uiPriority w:val="99"/>
    <w:semiHidden/>
    <w:unhideWhenUsed/>
    <w:rsid w:val="00202D74"/>
    <w:rPr>
      <w:color w:val="605E5C"/>
      <w:shd w:val="clear" w:color="auto" w:fill="E1DFDD"/>
    </w:rPr>
  </w:style>
  <w:style w:type="paragraph" w:styleId="ListParagraph">
    <w:name w:val="List Paragraph"/>
    <w:basedOn w:val="Normal"/>
    <w:uiPriority w:val="34"/>
    <w:qFormat/>
    <w:rsid w:val="00700E6B"/>
    <w:pPr>
      <w:ind w:left="720"/>
      <w:contextualSpacing/>
    </w:pPr>
  </w:style>
  <w:style w:type="character" w:styleId="FollowedHyperlink">
    <w:name w:val="FollowedHyperlink"/>
    <w:basedOn w:val="DefaultParagraphFont"/>
    <w:uiPriority w:val="99"/>
    <w:semiHidden/>
    <w:unhideWhenUsed/>
    <w:rsid w:val="003E4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iredell.nc.us/546/Applying-for-a-New-Marriage-License" TargetMode="External"/><Relationship Id="rId3" Type="http://schemas.openxmlformats.org/officeDocument/2006/relationships/settings" Target="settings.xml"/><Relationship Id="rId7" Type="http://schemas.openxmlformats.org/officeDocument/2006/relationships/hyperlink" Target="https://www.cabarruscounty.us/resources/marriage-lic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cknc.gov/ROD/Pages/default.aspx"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co.union.nc.us/departments/register-deeds/marriage-license" TargetMode="External"/><Relationship Id="rId4" Type="http://schemas.openxmlformats.org/officeDocument/2006/relationships/webSettings" Target="webSettings.xml"/><Relationship Id="rId9" Type="http://schemas.openxmlformats.org/officeDocument/2006/relationships/hyperlink" Target="https://www.rowancountync.gov/507/Marriage-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2019-07-10T18:46:00Z</dcterms:created>
  <dcterms:modified xsi:type="dcterms:W3CDTF">2019-07-11T14:33:00Z</dcterms:modified>
</cp:coreProperties>
</file>